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3AA5" w14:textId="77777777" w:rsidR="003451B1" w:rsidRDefault="00000000">
      <w:pPr>
        <w:ind w:left="-180" w:hanging="270"/>
        <w:rPr>
          <w:b/>
        </w:rPr>
      </w:pPr>
      <w:r>
        <w:rPr>
          <w:b/>
        </w:rPr>
        <w:t>Pronouns</w:t>
      </w:r>
    </w:p>
    <w:p w14:paraId="1C74A7E2" w14:textId="77777777" w:rsidR="003451B1" w:rsidRDefault="003451B1">
      <w:pPr>
        <w:ind w:left="-180" w:hanging="270"/>
        <w:rPr>
          <w:b/>
        </w:rPr>
      </w:pPr>
    </w:p>
    <w:p w14:paraId="425937B5" w14:textId="77777777" w:rsidR="003451B1" w:rsidRDefault="00000000">
      <w:pPr>
        <w:numPr>
          <w:ilvl w:val="0"/>
          <w:numId w:val="3"/>
        </w:numPr>
        <w:spacing w:line="360" w:lineRule="auto"/>
        <w:ind w:left="-180" w:hanging="270"/>
        <w:rPr>
          <w:highlight w:val="white"/>
        </w:rPr>
      </w:pPr>
      <w:r>
        <w:rPr>
          <w:highlight w:val="white"/>
        </w:rPr>
        <w:t xml:space="preserve">The death toll from Typhoon Haiyan has risen above 5,000, officials in the Philippines say, two weeks after the devastating storm hit the country. Winds of up to 270km/h hit the central Philippines when </w:t>
      </w:r>
      <w:r>
        <w:rPr>
          <w:b/>
          <w:highlight w:val="white"/>
        </w:rPr>
        <w:t xml:space="preserve">IT </w:t>
      </w:r>
      <w:r>
        <w:rPr>
          <w:highlight w:val="white"/>
        </w:rPr>
        <w:t xml:space="preserve">made landfall on 8 November. </w:t>
      </w:r>
      <w:r>
        <w:rPr>
          <w:i/>
          <w:highlight w:val="white"/>
        </w:rPr>
        <w:t>What does 'it' refer to in the above sentence? ………………..</w:t>
      </w:r>
    </w:p>
    <w:p w14:paraId="73BAF3D7" w14:textId="77777777" w:rsidR="003451B1" w:rsidRDefault="00000000">
      <w:pPr>
        <w:numPr>
          <w:ilvl w:val="0"/>
          <w:numId w:val="3"/>
        </w:numPr>
        <w:spacing w:line="360" w:lineRule="auto"/>
        <w:ind w:left="-180" w:hanging="270"/>
        <w:rPr>
          <w:highlight w:val="white"/>
        </w:rPr>
      </w:pPr>
      <w:r>
        <w:rPr>
          <w:highlight w:val="white"/>
        </w:rPr>
        <w:t xml:space="preserve">What is clear from recent air shows and the Chinese technical press is that China has developed a variety of UAVs matching virtually every category deployed by the US. </w:t>
      </w:r>
      <w:r>
        <w:rPr>
          <w:b/>
          <w:highlight w:val="white"/>
        </w:rPr>
        <w:t xml:space="preserve">THEY </w:t>
      </w:r>
      <w:r>
        <w:rPr>
          <w:highlight w:val="white"/>
        </w:rPr>
        <w:t xml:space="preserve">range from small tactical drones of limited endurance to much larger systems that look strikingly like US Reaper or Predator models… </w:t>
      </w:r>
      <w:r>
        <w:rPr>
          <w:i/>
          <w:highlight w:val="white"/>
        </w:rPr>
        <w:t>What does 'they' refer to in the above sentence? ………………..</w:t>
      </w:r>
    </w:p>
    <w:p w14:paraId="66297E2F" w14:textId="77777777" w:rsidR="003451B1" w:rsidRDefault="00000000">
      <w:pPr>
        <w:numPr>
          <w:ilvl w:val="0"/>
          <w:numId w:val="3"/>
        </w:numPr>
        <w:spacing w:line="360" w:lineRule="auto"/>
        <w:ind w:left="-180" w:hanging="270"/>
        <w:rPr>
          <w:highlight w:val="white"/>
        </w:rPr>
      </w:pPr>
      <w:r>
        <w:rPr>
          <w:highlight w:val="white"/>
        </w:rPr>
        <w:t xml:space="preserve">The two leading players in the drone club - the US and Israel - have developed UAVs for a variety of purposes. </w:t>
      </w:r>
      <w:r>
        <w:rPr>
          <w:b/>
          <w:highlight w:val="white"/>
        </w:rPr>
        <w:t xml:space="preserve">THESE </w:t>
      </w:r>
      <w:r>
        <w:rPr>
          <w:highlight w:val="white"/>
        </w:rPr>
        <w:t>range from intelligence-gathering to strikes against targets on the ground.</w:t>
      </w:r>
      <w:r>
        <w:rPr>
          <w:i/>
          <w:highlight w:val="white"/>
        </w:rPr>
        <w:t xml:space="preserve"> What does 'these' refer to in the above sentence? ………………..</w:t>
      </w:r>
    </w:p>
    <w:p w14:paraId="60DAAD4F" w14:textId="77777777" w:rsidR="003451B1" w:rsidRDefault="00000000">
      <w:pPr>
        <w:numPr>
          <w:ilvl w:val="0"/>
          <w:numId w:val="3"/>
        </w:numPr>
        <w:spacing w:line="360" w:lineRule="auto"/>
        <w:ind w:left="-180" w:hanging="270"/>
        <w:rPr>
          <w:highlight w:val="white"/>
        </w:rPr>
      </w:pPr>
      <w:r>
        <w:rPr>
          <w:highlight w:val="white"/>
        </w:rPr>
        <w:t xml:space="preserve">China later pledged another $1.6m (£1m) in relief, although it was still a lower contribution than </w:t>
      </w:r>
      <w:r>
        <w:rPr>
          <w:b/>
          <w:highlight w:val="white"/>
        </w:rPr>
        <w:t xml:space="preserve">THAT </w:t>
      </w:r>
      <w:r>
        <w:rPr>
          <w:highlight w:val="white"/>
        </w:rPr>
        <w:t xml:space="preserve">of several other countries, including Australia, South Korea, and the UK. </w:t>
      </w:r>
      <w:r>
        <w:rPr>
          <w:i/>
          <w:highlight w:val="white"/>
        </w:rPr>
        <w:t>What does 'that' refer to in the above sentence? ………………..</w:t>
      </w:r>
    </w:p>
    <w:p w14:paraId="4037A08B" w14:textId="77777777" w:rsidR="003451B1" w:rsidRDefault="00000000">
      <w:pPr>
        <w:numPr>
          <w:ilvl w:val="0"/>
          <w:numId w:val="3"/>
        </w:numPr>
        <w:spacing w:line="360" w:lineRule="auto"/>
        <w:ind w:left="-180" w:hanging="270"/>
        <w:rPr>
          <w:highlight w:val="white"/>
        </w:rPr>
      </w:pPr>
      <w:r>
        <w:rPr>
          <w:highlight w:val="white"/>
        </w:rPr>
        <w:t>An estimated eight million school-age children are home alone after school (U.S. Department of Education, 2001). [</w:t>
      </w:r>
      <w:r>
        <w:rPr>
          <w:b/>
          <w:highlight w:val="white"/>
        </w:rPr>
        <w:t>XXX</w:t>
      </w:r>
      <w:r>
        <w:rPr>
          <w:highlight w:val="white"/>
        </w:rPr>
        <w:t xml:space="preserve">] are the hours when violent juvenile crime peaks and when youth are most likely to experiment with alcohol, tobacco, drugs, and sex (Snyder &amp; </w:t>
      </w:r>
      <w:proofErr w:type="spellStart"/>
      <w:r>
        <w:rPr>
          <w:highlight w:val="white"/>
        </w:rPr>
        <w:t>Sickmund</w:t>
      </w:r>
      <w:proofErr w:type="spellEnd"/>
      <w:r>
        <w:rPr>
          <w:highlight w:val="white"/>
        </w:rPr>
        <w:t xml:space="preserve">, 1999). </w:t>
      </w:r>
      <w:r>
        <w:rPr>
          <w:i/>
          <w:highlight w:val="white"/>
        </w:rPr>
        <w:t>……………….</w:t>
      </w:r>
    </w:p>
    <w:p w14:paraId="3116BD1A" w14:textId="77777777" w:rsidR="003451B1" w:rsidRDefault="00000000">
      <w:pPr>
        <w:numPr>
          <w:ilvl w:val="0"/>
          <w:numId w:val="3"/>
        </w:numPr>
        <w:spacing w:line="360" w:lineRule="auto"/>
        <w:ind w:left="-180" w:hanging="270"/>
        <w:rPr>
          <w:highlight w:val="white"/>
        </w:rPr>
      </w:pPr>
      <w:r>
        <w:rPr>
          <w:highlight w:val="white"/>
        </w:rPr>
        <w:t>Several rating scales and checklists are useful in identifying talents in all four of the domains. [</w:t>
      </w:r>
      <w:r>
        <w:rPr>
          <w:b/>
          <w:highlight w:val="white"/>
        </w:rPr>
        <w:t>XXX</w:t>
      </w:r>
      <w:r>
        <w:rPr>
          <w:highlight w:val="white"/>
        </w:rPr>
        <w:t xml:space="preserve">] include the ten Scales for Rating the Behavioral Characteristics of Superior Students by Renzulli et al. (1997), the Purdue Academic Rating Scales and Purdue Vocational Rating Scales (Feldhusen, Hoover, &amp; Sayler, 1997). </w:t>
      </w:r>
      <w:r>
        <w:rPr>
          <w:i/>
          <w:highlight w:val="white"/>
        </w:rPr>
        <w:t>………………..</w:t>
      </w:r>
    </w:p>
    <w:p w14:paraId="506168A9" w14:textId="77777777" w:rsidR="003451B1" w:rsidRDefault="00000000">
      <w:pPr>
        <w:numPr>
          <w:ilvl w:val="0"/>
          <w:numId w:val="3"/>
        </w:numPr>
        <w:spacing w:line="360" w:lineRule="auto"/>
        <w:ind w:left="-180" w:hanging="270"/>
        <w:rPr>
          <w:highlight w:val="white"/>
        </w:rPr>
      </w:pPr>
      <w:r>
        <w:rPr>
          <w:highlight w:val="white"/>
        </w:rPr>
        <w:t>Re-examining their own ideas, gifted students can then identify the areas where the conflict and suspense have gone and can brainstorm ways to create new conflicts. [</w:t>
      </w:r>
      <w:r>
        <w:rPr>
          <w:b/>
          <w:highlight w:val="white"/>
        </w:rPr>
        <w:t>XXX</w:t>
      </w:r>
      <w:r>
        <w:rPr>
          <w:highlight w:val="white"/>
        </w:rPr>
        <w:t xml:space="preserve">] process can apply to the simplest stories as well as to the most advanced novels and plays. </w:t>
      </w:r>
      <w:r>
        <w:rPr>
          <w:i/>
          <w:highlight w:val="white"/>
        </w:rPr>
        <w:t>………………..</w:t>
      </w:r>
    </w:p>
    <w:p w14:paraId="43F8E98B" w14:textId="77777777" w:rsidR="003451B1" w:rsidRDefault="00000000">
      <w:pPr>
        <w:numPr>
          <w:ilvl w:val="0"/>
          <w:numId w:val="3"/>
        </w:numPr>
        <w:spacing w:line="360" w:lineRule="auto"/>
        <w:ind w:left="-180" w:hanging="270"/>
        <w:rPr>
          <w:highlight w:val="white"/>
        </w:rPr>
      </w:pPr>
      <w:r>
        <w:rPr>
          <w:highlight w:val="white"/>
        </w:rPr>
        <w:t>According to a recent survey, 26% of all American adults, down from 38% 30 years ago, now smoke. This _____________ can be partly attributed to the mounting evidence linking smoking and fatal diseases, such as cancer.</w:t>
      </w:r>
      <w:r>
        <w:rPr>
          <w:b/>
          <w:highlight w:val="white"/>
        </w:rPr>
        <w:t xml:space="preserve"> </w:t>
      </w:r>
    </w:p>
    <w:p w14:paraId="3F2464A5" w14:textId="77777777" w:rsidR="003451B1" w:rsidRDefault="00000000">
      <w:pPr>
        <w:spacing w:line="360" w:lineRule="auto"/>
        <w:ind w:left="-180"/>
        <w:rPr>
          <w:highlight w:val="white"/>
        </w:rPr>
      </w:pPr>
      <w:r>
        <w:rPr>
          <w:b/>
          <w:highlight w:val="white"/>
        </w:rPr>
        <w:t>a.</w:t>
      </w:r>
      <w:r>
        <w:rPr>
          <w:highlight w:val="white"/>
        </w:rPr>
        <w:t xml:space="preserve"> decline </w:t>
      </w:r>
      <w:r>
        <w:rPr>
          <w:b/>
          <w:highlight w:val="white"/>
        </w:rPr>
        <w:t>b</w:t>
      </w:r>
      <w:r>
        <w:rPr>
          <w:highlight w:val="white"/>
        </w:rPr>
        <w:t xml:space="preserve">. decrease </w:t>
      </w:r>
      <w:r>
        <w:rPr>
          <w:b/>
          <w:highlight w:val="white"/>
        </w:rPr>
        <w:t>c.</w:t>
      </w:r>
      <w:r>
        <w:rPr>
          <w:highlight w:val="white"/>
        </w:rPr>
        <w:t xml:space="preserve"> drop </w:t>
      </w:r>
      <w:r>
        <w:rPr>
          <w:b/>
          <w:highlight w:val="white"/>
        </w:rPr>
        <w:t>d</w:t>
      </w:r>
      <w:r>
        <w:rPr>
          <w:highlight w:val="white"/>
        </w:rPr>
        <w:t>. improvement</w:t>
      </w:r>
      <w:r>
        <w:rPr>
          <w:b/>
          <w:highlight w:val="white"/>
        </w:rPr>
        <w:t xml:space="preserve"> e</w:t>
      </w:r>
      <w:r>
        <w:rPr>
          <w:highlight w:val="white"/>
        </w:rPr>
        <w:t xml:space="preserve">. reduction                                                                             </w:t>
      </w:r>
    </w:p>
    <w:p w14:paraId="7235DE09" w14:textId="77777777" w:rsidR="003451B1" w:rsidRDefault="00000000">
      <w:pPr>
        <w:ind w:left="-360" w:hanging="270"/>
        <w:rPr>
          <w:highlight w:val="white"/>
        </w:rPr>
      </w:pPr>
      <w:r>
        <w:rPr>
          <w:highlight w:val="white"/>
        </w:rPr>
        <w:t xml:space="preserve"> </w:t>
      </w:r>
    </w:p>
    <w:p w14:paraId="17940625" w14:textId="77777777" w:rsidR="003451B1" w:rsidRDefault="00000000">
      <w:pPr>
        <w:ind w:left="-180"/>
        <w:rPr>
          <w:b/>
          <w:color w:val="1C1D1E"/>
          <w:highlight w:val="white"/>
        </w:rPr>
      </w:pPr>
      <w:r>
        <w:rPr>
          <w:b/>
          <w:color w:val="1C1D1E"/>
          <w:highlight w:val="white"/>
        </w:rPr>
        <w:t>Vocabulary shift - verbs</w:t>
      </w:r>
    </w:p>
    <w:p w14:paraId="24BC6B1F" w14:textId="77777777" w:rsidR="003451B1" w:rsidRDefault="00000000">
      <w:pPr>
        <w:ind w:left="-180"/>
      </w:pPr>
      <w:r>
        <w:t>Choose a verb from the list to replace each verb in italics to reduce the informality of the sentence. Note that you may need to add a tense to the verb from the list. Write down any other single verbs that could also work in the sentences.</w:t>
      </w:r>
    </w:p>
    <w:p w14:paraId="6B664825" w14:textId="77777777" w:rsidR="003451B1" w:rsidRDefault="003451B1">
      <w:pPr>
        <w:ind w:left="-180"/>
      </w:pPr>
    </w:p>
    <w:tbl>
      <w:tblPr>
        <w:tblStyle w:val="a"/>
        <w:tblW w:w="94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890"/>
        <w:gridCol w:w="1890"/>
        <w:gridCol w:w="1890"/>
        <w:gridCol w:w="1890"/>
      </w:tblGrid>
      <w:tr w:rsidR="003451B1" w14:paraId="18AA42E7" w14:textId="77777777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AA302" w14:textId="77777777" w:rsidR="003451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 w:firstLine="360"/>
              <w:jc w:val="center"/>
            </w:pPr>
            <w:r>
              <w:t>consider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C6F66" w14:textId="77777777" w:rsidR="003451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 w:firstLine="360"/>
              <w:jc w:val="center"/>
            </w:pPr>
            <w:r>
              <w:t>decrease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A7691" w14:textId="77777777" w:rsidR="003451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 w:firstLine="360"/>
              <w:jc w:val="center"/>
            </w:pPr>
            <w:r>
              <w:t>develop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382B4" w14:textId="77777777" w:rsidR="003451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 w:firstLine="360"/>
              <w:jc w:val="center"/>
            </w:pPr>
            <w:r>
              <w:t>investigate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9E7B1" w14:textId="77777777" w:rsidR="003451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 w:firstLine="360"/>
              <w:jc w:val="center"/>
            </w:pPr>
            <w:r>
              <w:t>reach</w:t>
            </w:r>
          </w:p>
        </w:tc>
      </w:tr>
      <w:tr w:rsidR="003451B1" w14:paraId="484B0DC5" w14:textId="77777777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543FA" w14:textId="77777777" w:rsidR="003451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 w:firstLine="360"/>
              <w:jc w:val="center"/>
            </w:pPr>
            <w:r>
              <w:t>constitute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DA02A" w14:textId="77777777" w:rsidR="003451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 w:firstLine="360"/>
              <w:jc w:val="center"/>
            </w:pPr>
            <w:r>
              <w:t>determine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65D01" w14:textId="77777777" w:rsidR="003451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 w:firstLine="360"/>
              <w:jc w:val="center"/>
            </w:pPr>
            <w:r>
              <w:t>eliminate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A9880" w14:textId="77777777" w:rsidR="003451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 w:firstLine="360"/>
              <w:jc w:val="center"/>
            </w:pPr>
            <w:r>
              <w:t>maintain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9359F" w14:textId="77777777" w:rsidR="003451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 w:firstLine="360"/>
              <w:jc w:val="center"/>
            </w:pPr>
            <w:r>
              <w:t>tolerate</w:t>
            </w:r>
          </w:p>
        </w:tc>
      </w:tr>
    </w:tbl>
    <w:p w14:paraId="025C25D2" w14:textId="77777777" w:rsidR="003451B1" w:rsidRDefault="003451B1">
      <w:pPr>
        <w:ind w:left="-360" w:hanging="270"/>
      </w:pPr>
    </w:p>
    <w:p w14:paraId="2423A84E" w14:textId="77777777" w:rsidR="003451B1" w:rsidRDefault="00000000">
      <w:pPr>
        <w:pStyle w:val="Heading1"/>
        <w:keepNext w:val="0"/>
        <w:keepLines w:val="0"/>
        <w:numPr>
          <w:ilvl w:val="0"/>
          <w:numId w:val="1"/>
        </w:numPr>
        <w:shd w:val="clear" w:color="auto" w:fill="FFFFFF"/>
        <w:spacing w:before="0" w:after="0" w:line="360" w:lineRule="auto"/>
        <w:ind w:left="270"/>
        <w:rPr>
          <w:color w:val="1C1D1E"/>
          <w:sz w:val="22"/>
          <w:szCs w:val="22"/>
          <w:highlight w:val="white"/>
        </w:rPr>
      </w:pPr>
      <w:bookmarkStart w:id="0" w:name="_mdrgukwwn8kx" w:colFirst="0" w:colLast="0"/>
      <w:bookmarkEnd w:id="0"/>
      <w:r>
        <w:rPr>
          <w:color w:val="1C1D1E"/>
          <w:sz w:val="22"/>
          <w:szCs w:val="22"/>
          <w:highlight w:val="white"/>
        </w:rPr>
        <w:t xml:space="preserve">Many software manufacturers in developed countries </w:t>
      </w:r>
      <w:r>
        <w:rPr>
          <w:i/>
          <w:color w:val="1C1D1E"/>
          <w:sz w:val="22"/>
          <w:szCs w:val="22"/>
          <w:highlight w:val="white"/>
        </w:rPr>
        <w:t>put up with</w:t>
      </w:r>
      <w:r>
        <w:rPr>
          <w:color w:val="1C1D1E"/>
          <w:sz w:val="22"/>
          <w:szCs w:val="22"/>
          <w:highlight w:val="white"/>
        </w:rPr>
        <w:t xml:space="preserve"> widespread copyright violations in less developed countries and often even offer local versions of their products. _________________________</w:t>
      </w:r>
    </w:p>
    <w:p w14:paraId="06FC88F7" w14:textId="77777777" w:rsidR="003451B1" w:rsidRDefault="00000000">
      <w:pPr>
        <w:pStyle w:val="Heading1"/>
        <w:keepNext w:val="0"/>
        <w:keepLines w:val="0"/>
        <w:numPr>
          <w:ilvl w:val="0"/>
          <w:numId w:val="1"/>
        </w:numPr>
        <w:shd w:val="clear" w:color="auto" w:fill="FFFFFF"/>
        <w:spacing w:before="0" w:after="0" w:line="360" w:lineRule="auto"/>
        <w:ind w:left="270"/>
        <w:rPr>
          <w:color w:val="1C1D1E"/>
          <w:sz w:val="22"/>
          <w:szCs w:val="22"/>
          <w:highlight w:val="white"/>
        </w:rPr>
      </w:pPr>
      <w:bookmarkStart w:id="1" w:name="_yckay619ez8" w:colFirst="0" w:colLast="0"/>
      <w:bookmarkEnd w:id="1"/>
      <w:r>
        <w:rPr>
          <w:color w:val="1C1D1E"/>
          <w:sz w:val="22"/>
          <w:szCs w:val="22"/>
          <w:highlight w:val="white"/>
        </w:rPr>
        <w:t xml:space="preserve">Scientists are </w:t>
      </w:r>
      <w:r>
        <w:rPr>
          <w:i/>
          <w:color w:val="1C1D1E"/>
          <w:sz w:val="22"/>
          <w:szCs w:val="22"/>
          <w:highlight w:val="white"/>
        </w:rPr>
        <w:t>looking into</w:t>
      </w:r>
      <w:r>
        <w:rPr>
          <w:color w:val="1C1D1E"/>
          <w:sz w:val="22"/>
          <w:szCs w:val="22"/>
          <w:highlight w:val="white"/>
        </w:rPr>
        <w:t xml:space="preserve"> innovative drug delivery systems that can transport and deliver a drug precisely and safely to its site of action. _________________________</w:t>
      </w:r>
    </w:p>
    <w:p w14:paraId="211F20EF" w14:textId="77777777" w:rsidR="003451B1" w:rsidRDefault="00000000">
      <w:pPr>
        <w:pStyle w:val="Heading1"/>
        <w:keepNext w:val="0"/>
        <w:keepLines w:val="0"/>
        <w:numPr>
          <w:ilvl w:val="0"/>
          <w:numId w:val="1"/>
        </w:numPr>
        <w:shd w:val="clear" w:color="auto" w:fill="FFFFFF"/>
        <w:spacing w:before="0" w:after="0" w:line="360" w:lineRule="auto"/>
        <w:ind w:left="270"/>
        <w:rPr>
          <w:color w:val="1C1D1E"/>
          <w:sz w:val="22"/>
          <w:szCs w:val="22"/>
          <w:highlight w:val="white"/>
        </w:rPr>
      </w:pPr>
      <w:bookmarkStart w:id="2" w:name="_7bj2qkthnco9" w:colFirst="0" w:colLast="0"/>
      <w:bookmarkEnd w:id="2"/>
      <w:r>
        <w:rPr>
          <w:color w:val="1C1D1E"/>
          <w:sz w:val="22"/>
          <w:szCs w:val="22"/>
          <w:highlight w:val="white"/>
        </w:rPr>
        <w:t xml:space="preserve">The purpose of this paper is to try to </w:t>
      </w:r>
      <w:r>
        <w:rPr>
          <w:i/>
          <w:color w:val="1C1D1E"/>
          <w:sz w:val="22"/>
          <w:szCs w:val="22"/>
          <w:highlight w:val="white"/>
        </w:rPr>
        <w:t>figure out</w:t>
      </w:r>
      <w:r>
        <w:rPr>
          <w:color w:val="1C1D1E"/>
          <w:sz w:val="22"/>
          <w:szCs w:val="22"/>
          <w:highlight w:val="white"/>
        </w:rPr>
        <w:t xml:space="preserve"> what is lacking in our current understanding of corrosion and corrosion protection in concrete. ____________________</w:t>
      </w:r>
    </w:p>
    <w:p w14:paraId="423F22F4" w14:textId="77777777" w:rsidR="003451B1" w:rsidRDefault="00000000">
      <w:pPr>
        <w:pStyle w:val="Heading1"/>
        <w:keepNext w:val="0"/>
        <w:keepLines w:val="0"/>
        <w:numPr>
          <w:ilvl w:val="0"/>
          <w:numId w:val="1"/>
        </w:numPr>
        <w:shd w:val="clear" w:color="auto" w:fill="FFFFFF"/>
        <w:spacing w:before="0" w:after="0" w:line="360" w:lineRule="auto"/>
        <w:ind w:left="270"/>
        <w:rPr>
          <w:color w:val="1C1D1E"/>
          <w:sz w:val="22"/>
          <w:szCs w:val="22"/>
          <w:highlight w:val="white"/>
        </w:rPr>
      </w:pPr>
      <w:bookmarkStart w:id="3" w:name="_kogrtdo21dow" w:colFirst="0" w:colLast="0"/>
      <w:bookmarkEnd w:id="3"/>
      <w:r>
        <w:rPr>
          <w:color w:val="1C1D1E"/>
          <w:sz w:val="22"/>
          <w:szCs w:val="22"/>
          <w:highlight w:val="white"/>
        </w:rPr>
        <w:t xml:space="preserve">Researchers have </w:t>
      </w:r>
      <w:r>
        <w:rPr>
          <w:i/>
          <w:color w:val="1C1D1E"/>
          <w:sz w:val="22"/>
          <w:szCs w:val="22"/>
          <w:highlight w:val="white"/>
        </w:rPr>
        <w:t>come up with</w:t>
      </w:r>
      <w:r>
        <w:rPr>
          <w:color w:val="1C1D1E"/>
          <w:sz w:val="22"/>
          <w:szCs w:val="22"/>
          <w:highlight w:val="white"/>
        </w:rPr>
        <w:t xml:space="preserve"> plug-in hybrid vehicles (PHEV) that can draw from two sources of energy: stored electrical energy from the grid and stored chemical energy in the form of fuel such as gasoline. _________________________</w:t>
      </w:r>
    </w:p>
    <w:p w14:paraId="0B2CB1FA" w14:textId="77777777" w:rsidR="003451B1" w:rsidRDefault="00000000">
      <w:pPr>
        <w:pStyle w:val="Heading1"/>
        <w:keepNext w:val="0"/>
        <w:keepLines w:val="0"/>
        <w:numPr>
          <w:ilvl w:val="0"/>
          <w:numId w:val="1"/>
        </w:numPr>
        <w:shd w:val="clear" w:color="auto" w:fill="FFFFFF"/>
        <w:spacing w:before="0" w:after="0" w:line="360" w:lineRule="auto"/>
        <w:ind w:left="270"/>
        <w:rPr>
          <w:color w:val="1C1D1E"/>
          <w:sz w:val="22"/>
          <w:szCs w:val="22"/>
          <w:highlight w:val="white"/>
        </w:rPr>
      </w:pPr>
      <w:bookmarkStart w:id="4" w:name="_dvp4hwqludm9" w:colFirst="0" w:colLast="0"/>
      <w:bookmarkEnd w:id="4"/>
      <w:r>
        <w:rPr>
          <w:color w:val="1C1D1E"/>
          <w:sz w:val="22"/>
          <w:szCs w:val="22"/>
          <w:highlight w:val="white"/>
        </w:rPr>
        <w:t xml:space="preserve">Rice and aquatic products </w:t>
      </w:r>
      <w:r>
        <w:rPr>
          <w:i/>
          <w:color w:val="1C1D1E"/>
          <w:sz w:val="22"/>
          <w:szCs w:val="22"/>
          <w:highlight w:val="white"/>
        </w:rPr>
        <w:t>make up</w:t>
      </w:r>
      <w:r>
        <w:rPr>
          <w:color w:val="1C1D1E"/>
          <w:sz w:val="22"/>
          <w:szCs w:val="22"/>
          <w:highlight w:val="white"/>
        </w:rPr>
        <w:t xml:space="preserve"> a major part of the diet of the people in the Mekong Delta, Vietnam. ____________________</w:t>
      </w:r>
    </w:p>
    <w:p w14:paraId="4CB4744C" w14:textId="77777777" w:rsidR="003451B1" w:rsidRDefault="00000000">
      <w:pPr>
        <w:pStyle w:val="Heading1"/>
        <w:keepNext w:val="0"/>
        <w:keepLines w:val="0"/>
        <w:numPr>
          <w:ilvl w:val="0"/>
          <w:numId w:val="1"/>
        </w:numPr>
        <w:shd w:val="clear" w:color="auto" w:fill="FFFFFF"/>
        <w:spacing w:before="0" w:after="0" w:line="360" w:lineRule="auto"/>
        <w:ind w:left="270"/>
        <w:rPr>
          <w:color w:val="1C1D1E"/>
          <w:sz w:val="22"/>
          <w:szCs w:val="22"/>
          <w:highlight w:val="white"/>
        </w:rPr>
      </w:pPr>
      <w:bookmarkStart w:id="5" w:name="_nzlikkiv9nbb" w:colFirst="0" w:colLast="0"/>
      <w:bookmarkEnd w:id="5"/>
      <w:r>
        <w:rPr>
          <w:color w:val="1C1D1E"/>
          <w:sz w:val="22"/>
          <w:szCs w:val="22"/>
          <w:highlight w:val="white"/>
        </w:rPr>
        <w:t xml:space="preserve">The use of </w:t>
      </w:r>
      <w:proofErr w:type="gramStart"/>
      <w:r>
        <w:rPr>
          <w:color w:val="1C1D1E"/>
          <w:sz w:val="22"/>
          <w:szCs w:val="22"/>
          <w:highlight w:val="white"/>
        </w:rPr>
        <w:t>touch-screen</w:t>
      </w:r>
      <w:proofErr w:type="gramEnd"/>
      <w:r>
        <w:rPr>
          <w:color w:val="1C1D1E"/>
          <w:sz w:val="22"/>
          <w:szCs w:val="22"/>
          <w:highlight w:val="white"/>
        </w:rPr>
        <w:t xml:space="preserve"> voting systems could </w:t>
      </w:r>
      <w:r>
        <w:rPr>
          <w:i/>
          <w:color w:val="1C1D1E"/>
          <w:sz w:val="22"/>
          <w:szCs w:val="22"/>
          <w:highlight w:val="white"/>
        </w:rPr>
        <w:t>get rid of</w:t>
      </w:r>
      <w:r>
        <w:rPr>
          <w:color w:val="1C1D1E"/>
          <w:sz w:val="22"/>
          <w:szCs w:val="22"/>
          <w:highlight w:val="white"/>
        </w:rPr>
        <w:t xml:space="preserve"> many problems associated with traditional paper-based ballots. _________________________</w:t>
      </w:r>
    </w:p>
    <w:p w14:paraId="41DE7574" w14:textId="77777777" w:rsidR="003451B1" w:rsidRDefault="00000000">
      <w:pPr>
        <w:pStyle w:val="Heading1"/>
        <w:keepNext w:val="0"/>
        <w:keepLines w:val="0"/>
        <w:numPr>
          <w:ilvl w:val="0"/>
          <w:numId w:val="1"/>
        </w:numPr>
        <w:shd w:val="clear" w:color="auto" w:fill="FFFFFF"/>
        <w:spacing w:before="0" w:after="0" w:line="360" w:lineRule="auto"/>
        <w:ind w:left="270"/>
        <w:rPr>
          <w:color w:val="1C1D1E"/>
          <w:sz w:val="22"/>
          <w:szCs w:val="22"/>
          <w:highlight w:val="white"/>
        </w:rPr>
      </w:pPr>
      <w:bookmarkStart w:id="6" w:name="_edogr6a6ouge" w:colFirst="0" w:colLast="0"/>
      <w:bookmarkEnd w:id="6"/>
      <w:r>
        <w:rPr>
          <w:color w:val="1C1D1E"/>
          <w:sz w:val="22"/>
          <w:szCs w:val="22"/>
          <w:highlight w:val="white"/>
        </w:rPr>
        <w:t xml:space="preserve">Worldwide consumption of pesticides has </w:t>
      </w:r>
      <w:r>
        <w:rPr>
          <w:i/>
          <w:color w:val="1C1D1E"/>
          <w:sz w:val="22"/>
          <w:szCs w:val="22"/>
          <w:highlight w:val="white"/>
        </w:rPr>
        <w:t>gone up to</w:t>
      </w:r>
      <w:r>
        <w:rPr>
          <w:color w:val="1C1D1E"/>
          <w:sz w:val="22"/>
          <w:szCs w:val="22"/>
          <w:highlight w:val="white"/>
        </w:rPr>
        <w:t xml:space="preserve"> 2.6 million metric tons. _________________________</w:t>
      </w:r>
    </w:p>
    <w:p w14:paraId="0E4CC7EC" w14:textId="77777777" w:rsidR="003451B1" w:rsidRDefault="00000000">
      <w:pPr>
        <w:numPr>
          <w:ilvl w:val="0"/>
          <w:numId w:val="1"/>
        </w:numPr>
        <w:spacing w:line="480" w:lineRule="auto"/>
        <w:ind w:left="270"/>
      </w:pPr>
      <w:r>
        <w:t xml:space="preserve">Although labor unions in the U.S. have been able to </w:t>
      </w:r>
      <w:r>
        <w:rPr>
          <w:i/>
        </w:rPr>
        <w:t>keep up</w:t>
      </w:r>
      <w:r>
        <w:t xml:space="preserve"> their membership numbers over the last two decades, they have been losing their political strength. _________________________ </w:t>
      </w:r>
    </w:p>
    <w:p w14:paraId="329E67FA" w14:textId="77777777" w:rsidR="003451B1" w:rsidRDefault="00000000">
      <w:pPr>
        <w:numPr>
          <w:ilvl w:val="0"/>
          <w:numId w:val="1"/>
        </w:numPr>
        <w:spacing w:line="480" w:lineRule="auto"/>
        <w:ind w:left="270"/>
      </w:pPr>
      <w:r>
        <w:t xml:space="preserve">The number of mature female green turtles that return to their primary nesting beach has </w:t>
      </w:r>
      <w:r>
        <w:rPr>
          <w:i/>
        </w:rPr>
        <w:t>gone down</w:t>
      </w:r>
      <w:r>
        <w:t xml:space="preserve"> from 1,280 ten years ago to 145 today. _________________________ </w:t>
      </w:r>
    </w:p>
    <w:p w14:paraId="0207A0FD" w14:textId="77777777" w:rsidR="003451B1" w:rsidRDefault="00000000">
      <w:pPr>
        <w:numPr>
          <w:ilvl w:val="0"/>
          <w:numId w:val="1"/>
        </w:numPr>
        <w:spacing w:line="480" w:lineRule="auto"/>
        <w:ind w:left="270"/>
      </w:pPr>
      <w:r>
        <w:t xml:space="preserve">Many funding agencies worldwide are </w:t>
      </w:r>
      <w:r>
        <w:rPr>
          <w:i/>
        </w:rPr>
        <w:t xml:space="preserve">thinking about </w:t>
      </w:r>
      <w:r>
        <w:t>ways to give new researchers greater opportunities to receive grant money. _________________________</w:t>
      </w:r>
    </w:p>
    <w:p w14:paraId="79B7C21A" w14:textId="77777777" w:rsidR="003451B1" w:rsidRDefault="00000000">
      <w:pPr>
        <w:spacing w:line="480" w:lineRule="auto"/>
        <w:rPr>
          <w:b/>
        </w:rPr>
      </w:pPr>
      <w:r>
        <w:rPr>
          <w:b/>
        </w:rPr>
        <w:t>Softening Generalizations</w:t>
      </w:r>
    </w:p>
    <w:p w14:paraId="199E687F" w14:textId="77777777" w:rsidR="003451B1" w:rsidRDefault="00000000">
      <w:pPr>
        <w:spacing w:line="480" w:lineRule="auto"/>
        <w:rPr>
          <w:b/>
        </w:rPr>
      </w:pPr>
      <w:r>
        <w:rPr>
          <w:b/>
        </w:rPr>
        <w:t xml:space="preserve">Underline the verb that makes the weaker claim. </w:t>
      </w:r>
    </w:p>
    <w:p w14:paraId="6D1B7CB7" w14:textId="77777777" w:rsidR="003451B1" w:rsidRDefault="00000000">
      <w:pPr>
        <w:numPr>
          <w:ilvl w:val="0"/>
          <w:numId w:val="2"/>
        </w:numPr>
        <w:spacing w:line="480" w:lineRule="auto"/>
        <w:ind w:left="270"/>
      </w:pPr>
      <w:r>
        <w:t xml:space="preserve">The results (indicate / establish) that there is a link between smoking and lung cancer. </w:t>
      </w:r>
    </w:p>
    <w:p w14:paraId="528C7B9B" w14:textId="77777777" w:rsidR="003451B1" w:rsidRDefault="00000000">
      <w:pPr>
        <w:numPr>
          <w:ilvl w:val="0"/>
          <w:numId w:val="2"/>
        </w:numPr>
        <w:spacing w:line="480" w:lineRule="auto"/>
        <w:ind w:left="270"/>
      </w:pPr>
      <w:r>
        <w:t xml:space="preserve">The survey results (suggest / show) that the reuse of sentences or sections from one's previously published papers is a questionable practice. </w:t>
      </w:r>
    </w:p>
    <w:p w14:paraId="726EBE59" w14:textId="77777777" w:rsidR="003451B1" w:rsidRDefault="00000000">
      <w:pPr>
        <w:numPr>
          <w:ilvl w:val="0"/>
          <w:numId w:val="2"/>
        </w:numPr>
        <w:spacing w:line="480" w:lineRule="auto"/>
        <w:ind w:left="270"/>
      </w:pPr>
      <w:r>
        <w:t>Changes in ambient temperature may have (influenced/ distorted) the test results.</w:t>
      </w:r>
    </w:p>
    <w:p w14:paraId="1D8962C1" w14:textId="77777777" w:rsidR="003451B1" w:rsidRDefault="00000000">
      <w:pPr>
        <w:spacing w:line="480" w:lineRule="auto"/>
        <w:rPr>
          <w:b/>
        </w:rPr>
      </w:pPr>
      <w:r>
        <w:rPr>
          <w:b/>
        </w:rPr>
        <w:t>Soften the claims.</w:t>
      </w:r>
    </w:p>
    <w:p w14:paraId="3A9E5ADC" w14:textId="77777777" w:rsidR="003451B1" w:rsidRDefault="00000000">
      <w:pPr>
        <w:numPr>
          <w:ilvl w:val="0"/>
          <w:numId w:val="2"/>
        </w:numPr>
        <w:spacing w:line="480" w:lineRule="auto"/>
        <w:ind w:left="270"/>
      </w:pPr>
      <w:r>
        <w:t>Physical exercise prevents depression. _________________________</w:t>
      </w:r>
    </w:p>
    <w:p w14:paraId="68106E1B" w14:textId="77777777" w:rsidR="003451B1" w:rsidRDefault="00000000">
      <w:pPr>
        <w:numPr>
          <w:ilvl w:val="0"/>
          <w:numId w:val="2"/>
        </w:numPr>
        <w:spacing w:line="480" w:lineRule="auto"/>
        <w:ind w:left="270"/>
      </w:pPr>
      <w:r>
        <w:t>Alcohol causes brain damage in teenagers.  _________________________</w:t>
      </w:r>
    </w:p>
    <w:sectPr w:rsidR="003451B1">
      <w:pgSz w:w="12240" w:h="15840"/>
      <w:pgMar w:top="810" w:right="1440" w:bottom="630" w:left="13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036B"/>
    <w:multiLevelType w:val="multilevel"/>
    <w:tmpl w:val="80A48C3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8280ABE"/>
    <w:multiLevelType w:val="multilevel"/>
    <w:tmpl w:val="79E23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6737CEB"/>
    <w:multiLevelType w:val="multilevel"/>
    <w:tmpl w:val="4544D2B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51331300">
    <w:abstractNumId w:val="2"/>
  </w:num>
  <w:num w:numId="2" w16cid:durableId="1799686746">
    <w:abstractNumId w:val="1"/>
  </w:num>
  <w:num w:numId="3" w16cid:durableId="41558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1B1"/>
    <w:rsid w:val="00027257"/>
    <w:rsid w:val="003451B1"/>
    <w:rsid w:val="00A1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F40B"/>
  <w15:docId w15:val="{35E68EA2-419C-4AA5-B8D5-F81093D3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Iroda Saydazimova</dc:creator>
  <cp:lastModifiedBy>Iroda Saydazimova</cp:lastModifiedBy>
  <cp:revision>2</cp:revision>
  <dcterms:created xsi:type="dcterms:W3CDTF">2025-09-10T11:10:00Z</dcterms:created>
  <dcterms:modified xsi:type="dcterms:W3CDTF">2025-09-10T11:10:00Z</dcterms:modified>
</cp:coreProperties>
</file>